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Default="00395673" w:rsidP="00395673">
      <w:pPr>
        <w:pStyle w:val="a4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> </w:t>
      </w:r>
    </w:p>
    <w:p w:rsidR="00395673" w:rsidRDefault="00395673" w:rsidP="00395673">
      <w:pPr>
        <w:pStyle w:val="a4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>Объявление </w:t>
      </w:r>
    </w:p>
    <w:p w:rsidR="00614630" w:rsidRDefault="00A80015" w:rsidP="00614630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14630" w:rsidRDefault="00614630" w:rsidP="00614630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«</w:t>
      </w:r>
      <w:r>
        <w:rPr>
          <w:rFonts w:ascii="MyriadPro_UniKZ_Regular" w:hAnsi="MyriadPro_UniKZ_Regular"/>
          <w:color w:val="323232"/>
          <w:sz w:val="27"/>
          <w:szCs w:val="27"/>
        </w:rPr>
        <w:t>Закупа 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</w:t>
      </w:r>
    </w:p>
    <w:p w:rsidR="00395673" w:rsidRPr="00A80015" w:rsidRDefault="00395673" w:rsidP="00614630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1</w:t>
      </w:r>
      <w:r w:rsidR="0060745A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</w:t>
      </w:r>
      <w:r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  2018 года</w:t>
      </w:r>
    </w:p>
    <w:p w:rsidR="00A80015" w:rsidRPr="00EF24FC" w:rsidRDefault="00A80015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  </w:t>
      </w:r>
      <w:proofErr w:type="gramStart"/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</w:t>
      </w:r>
      <w:proofErr w:type="spellStart"/>
      <w:r w:rsidR="00395673" w:rsidRPr="00EF24FC">
        <w:rPr>
          <w:color w:val="323232"/>
        </w:rPr>
        <w:t>Алматы</w:t>
      </w:r>
      <w:proofErr w:type="spellEnd"/>
      <w:r w:rsidR="00395673" w:rsidRPr="00EF24FC">
        <w:rPr>
          <w:color w:val="323232"/>
        </w:rPr>
        <w:t xml:space="preserve">, ул. </w:t>
      </w:r>
      <w:proofErr w:type="spellStart"/>
      <w:r w:rsidRPr="00EF24FC">
        <w:rPr>
          <w:color w:val="323232"/>
        </w:rPr>
        <w:t>Жубанова</w:t>
      </w:r>
      <w:proofErr w:type="spellEnd"/>
      <w:r w:rsidRPr="00EF24FC">
        <w:rPr>
          <w:color w:val="323232"/>
        </w:rPr>
        <w:t xml:space="preserve">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№ 1729 «Об утверждении Правил организации и</w:t>
      </w:r>
      <w:proofErr w:type="gramEnd"/>
      <w:r w:rsidR="00395673" w:rsidRPr="00EF24FC">
        <w:rPr>
          <w:color w:val="323232"/>
        </w:rPr>
        <w:t xml:space="preserve">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</w:t>
      </w:r>
      <w:proofErr w:type="gramStart"/>
      <w:r w:rsidRPr="00EF24FC">
        <w:rPr>
          <w:color w:val="323232"/>
        </w:rPr>
        <w:t>сумма</w:t>
      </w:r>
      <w:proofErr w:type="gramEnd"/>
      <w:r w:rsidRPr="00EF24FC">
        <w:rPr>
          <w:color w:val="323232"/>
        </w:rPr>
        <w:t xml:space="preserve">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Место поставки товаров: </w:t>
      </w:r>
      <w:proofErr w:type="gramStart"/>
      <w:r w:rsidRPr="00EF24FC">
        <w:rPr>
          <w:color w:val="323232"/>
        </w:rPr>
        <w:t>г</w:t>
      </w:r>
      <w:proofErr w:type="gramEnd"/>
      <w:r w:rsidRPr="00EF24FC">
        <w:rPr>
          <w:color w:val="323232"/>
        </w:rPr>
        <w:t xml:space="preserve">. </w:t>
      </w:r>
      <w:proofErr w:type="spellStart"/>
      <w:r w:rsidRPr="00EF24FC">
        <w:rPr>
          <w:color w:val="323232"/>
        </w:rPr>
        <w:t>Алматы</w:t>
      </w:r>
      <w:proofErr w:type="spellEnd"/>
      <w:r w:rsidRPr="00EF24FC">
        <w:rPr>
          <w:color w:val="323232"/>
        </w:rPr>
        <w:t xml:space="preserve">, ул. </w:t>
      </w:r>
      <w:proofErr w:type="spellStart"/>
      <w:r w:rsidR="00A80015" w:rsidRPr="00EF24FC">
        <w:rPr>
          <w:color w:val="323232"/>
        </w:rPr>
        <w:t>Жубанова</w:t>
      </w:r>
      <w:proofErr w:type="spellEnd"/>
      <w:r w:rsidR="00A80015" w:rsidRPr="00EF24FC">
        <w:rPr>
          <w:color w:val="323232"/>
        </w:rPr>
        <w:t xml:space="preserve">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2018 год,  по заявкам   заказчика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3"/>
          <w:color w:val="323232"/>
        </w:rPr>
        <w:t xml:space="preserve">Место приема  документов: </w:t>
      </w:r>
      <w:proofErr w:type="gramStart"/>
      <w:r w:rsidRPr="00EF24FC">
        <w:rPr>
          <w:rStyle w:val="a3"/>
          <w:color w:val="323232"/>
        </w:rPr>
        <w:t>г</w:t>
      </w:r>
      <w:proofErr w:type="gramEnd"/>
      <w:r w:rsidRPr="00EF24FC">
        <w:rPr>
          <w:rStyle w:val="a3"/>
          <w:color w:val="323232"/>
        </w:rPr>
        <w:t>.</w:t>
      </w:r>
      <w:r w:rsidRPr="00EF24FC">
        <w:rPr>
          <w:color w:val="323232"/>
        </w:rPr>
        <w:t xml:space="preserve">  </w:t>
      </w:r>
      <w:proofErr w:type="spellStart"/>
      <w:r w:rsidRPr="00EF24FC">
        <w:rPr>
          <w:color w:val="323232"/>
        </w:rPr>
        <w:t>Алматы</w:t>
      </w:r>
      <w:proofErr w:type="spellEnd"/>
      <w:r w:rsidRPr="00EF24FC">
        <w:rPr>
          <w:color w:val="323232"/>
        </w:rPr>
        <w:t xml:space="preserve">, </w:t>
      </w:r>
      <w:proofErr w:type="spellStart"/>
      <w:r w:rsidR="00A80015" w:rsidRPr="00EF24FC">
        <w:rPr>
          <w:color w:val="323232"/>
        </w:rPr>
        <w:t>Жубанова</w:t>
      </w:r>
      <w:proofErr w:type="spellEnd"/>
      <w:r w:rsidR="00A80015" w:rsidRPr="00EF24FC">
        <w:rPr>
          <w:color w:val="323232"/>
        </w:rPr>
        <w:t xml:space="preserve">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EF24FC">
        <w:rPr>
          <w:rStyle w:val="a5"/>
          <w:b/>
          <w:bCs/>
          <w:color w:val="323232"/>
          <w:u w:val="single"/>
        </w:rPr>
        <w:t>до   </w:t>
      </w:r>
      <w:r w:rsidR="0060745A" w:rsidRPr="00EF24FC">
        <w:rPr>
          <w:rStyle w:val="a5"/>
          <w:b/>
          <w:bCs/>
          <w:color w:val="323232"/>
          <w:u w:val="single"/>
        </w:rPr>
        <w:t xml:space="preserve">19 </w:t>
      </w:r>
      <w:r w:rsidR="00A80015" w:rsidRPr="00EF24FC">
        <w:rPr>
          <w:rStyle w:val="a5"/>
          <w:b/>
          <w:bCs/>
          <w:color w:val="323232"/>
          <w:u w:val="single"/>
        </w:rPr>
        <w:t xml:space="preserve">января </w:t>
      </w:r>
      <w:r w:rsidRPr="00EF24FC">
        <w:rPr>
          <w:rStyle w:val="a5"/>
          <w:b/>
          <w:bCs/>
          <w:color w:val="323232"/>
          <w:u w:val="single"/>
        </w:rPr>
        <w:t xml:space="preserve">2018 года до </w:t>
      </w:r>
      <w:r w:rsidR="0060745A" w:rsidRPr="00EF24FC">
        <w:rPr>
          <w:rStyle w:val="a5"/>
          <w:b/>
          <w:bCs/>
          <w:color w:val="323232"/>
          <w:u w:val="single"/>
        </w:rPr>
        <w:t>10</w:t>
      </w:r>
      <w:r w:rsidRPr="00EF24FC">
        <w:rPr>
          <w:rStyle w:val="a5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60745A" w:rsidRPr="00EF24FC">
        <w:rPr>
          <w:rStyle w:val="a5"/>
          <w:b/>
          <w:bCs/>
          <w:color w:val="323232"/>
          <w:u w:val="single"/>
        </w:rPr>
        <w:t xml:space="preserve">19 </w:t>
      </w:r>
      <w:r w:rsidR="00A80015" w:rsidRPr="00EF24FC">
        <w:rPr>
          <w:rStyle w:val="a5"/>
          <w:b/>
          <w:bCs/>
          <w:color w:val="323232"/>
          <w:u w:val="single"/>
        </w:rPr>
        <w:t>января</w:t>
      </w:r>
      <w:r w:rsidRPr="00EF24FC">
        <w:rPr>
          <w:rStyle w:val="a5"/>
          <w:b/>
          <w:bCs/>
          <w:color w:val="323232"/>
          <w:u w:val="single"/>
        </w:rPr>
        <w:t xml:space="preserve"> 2018 года в </w:t>
      </w:r>
      <w:r w:rsidR="00A80015" w:rsidRPr="00EF24FC">
        <w:rPr>
          <w:rStyle w:val="a5"/>
          <w:b/>
          <w:bCs/>
          <w:color w:val="323232"/>
          <w:u w:val="single"/>
        </w:rPr>
        <w:t xml:space="preserve">10 </w:t>
      </w:r>
      <w:r w:rsidRPr="00EF24FC">
        <w:rPr>
          <w:rStyle w:val="a5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3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</w:t>
      </w:r>
      <w:proofErr w:type="gramStart"/>
      <w:r w:rsidRPr="00EF24FC">
        <w:rPr>
          <w:color w:val="323232"/>
        </w:rPr>
        <w:t>.</w:t>
      </w:r>
      <w:proofErr w:type="gramEnd"/>
      <w:r w:rsidRPr="00EF24FC">
        <w:rPr>
          <w:color w:val="323232"/>
        </w:rPr>
        <w:t xml:space="preserve"> (</w:t>
      </w:r>
      <w:proofErr w:type="gramStart"/>
      <w:r w:rsidRPr="00EF24FC">
        <w:rPr>
          <w:color w:val="323232"/>
        </w:rPr>
        <w:t>н</w:t>
      </w:r>
      <w:proofErr w:type="gramEnd"/>
      <w:r w:rsidRPr="00EF24FC">
        <w:rPr>
          <w:color w:val="323232"/>
        </w:rPr>
        <w:t>а конверте указывается   наименование и адрес заказчика или 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gramStart"/>
      <w:r w:rsidRPr="00EF24FC">
        <w:rPr>
          <w:color w:val="323232"/>
        </w:rPr>
        <w:t>Конверт содержит ценовое предложение по форме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процедуры, а также документы, подтверждающие соответствие предлагаемых товаров требованиям установленным главой </w:t>
      </w:r>
      <w:r w:rsidRPr="00EF24FC">
        <w:rPr>
          <w:rStyle w:val="a3"/>
          <w:color w:val="323232"/>
        </w:rPr>
        <w:t>4 «Правил»,  а так же  описание и объем фармацевтических услуг (техническая спецификация)</w:t>
      </w:r>
      <w:proofErr w:type="gramEnd"/>
    </w:p>
    <w:p w:rsidR="000F651E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lastRenderedPageBreak/>
        <w:t xml:space="preserve">Поставщик, в случае признания его победителем, в течение   десяти календарных дней  должен представить заказчику </w:t>
      </w:r>
      <w:proofErr w:type="gramStart"/>
      <w:r w:rsidRPr="00EF24FC">
        <w:rPr>
          <w:color w:val="323232"/>
        </w:rPr>
        <w:t>документы</w:t>
      </w:r>
      <w:proofErr w:type="gramEnd"/>
      <w:r w:rsidRPr="00EF24FC">
        <w:rPr>
          <w:color w:val="323232"/>
        </w:rPr>
        <w:t xml:space="preserve">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</w:t>
      </w:r>
      <w:proofErr w:type="spellStart"/>
      <w:r w:rsidRPr="00EF24FC">
        <w:rPr>
          <w:color w:val="323232"/>
        </w:rPr>
        <w:t>иммуноглобулических</w:t>
      </w:r>
      <w:proofErr w:type="spellEnd"/>
      <w:r w:rsidRPr="00EF24FC">
        <w:rPr>
          <w:color w:val="323232"/>
        </w:rPr>
        <w:t xml:space="preserve">, диагностических, дезинфицирующих) препаратов, изделий медицинского назначения и медицинской техники, </w:t>
      </w:r>
      <w:proofErr w:type="spellStart"/>
      <w:r w:rsidRPr="00EF24FC">
        <w:rPr>
          <w:color w:val="323232"/>
        </w:rPr>
        <w:t>фармуслуг</w:t>
      </w:r>
      <w:proofErr w:type="spellEnd"/>
      <w:r w:rsidRPr="00EF24FC">
        <w:rPr>
          <w:color w:val="323232"/>
        </w:rPr>
        <w:t xml:space="preserve"> по оказанию гарантированного объема 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1) копии разрешений (уведомлений) либо разрешений  (уведомлений  в виде электронного документа полученных в соответствии с Законом РК  от 16 мая 2014 года «О разрешениях и уведомлениях» сведения о которых подтверждаются в информационных системах государственных органов, В случае отсутствия сведений  в информационных системах государственных органов, потенциальный поставщик представляет нотариально удостоверенную копию соответствующего разрешения (уведомления), полученног</w:t>
      </w:r>
      <w:proofErr w:type="gramStart"/>
      <w:r w:rsidRPr="00EF24FC">
        <w:rPr>
          <w:color w:val="323232"/>
        </w:rPr>
        <w:t>о(</w:t>
      </w:r>
      <w:proofErr w:type="gramEnd"/>
      <w:r w:rsidRPr="00EF24FC">
        <w:rPr>
          <w:color w:val="323232"/>
        </w:rPr>
        <w:t xml:space="preserve"> направленного) в соответствии  с Законом РК от 16 мая 2014 года «О разрешениях и  уведомлениях»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2)копию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3) копию свидетельства о государственной регистрации (перерегистрации) юридического лица либо справку о государственной регистрации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4) копию устава юридического лица (если в уставе не указан состав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5) сведения об отсутствии (наличии) налоговой задолженности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налогоплательщика,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страхование, полученные посредством </w:t>
      </w:r>
      <w:proofErr w:type="spellStart"/>
      <w:r w:rsidRPr="00EF24FC">
        <w:rPr>
          <w:color w:val="323232"/>
        </w:rPr>
        <w:t>веб</w:t>
      </w:r>
      <w:proofErr w:type="spellEnd"/>
      <w:r w:rsidRPr="00EF24FC">
        <w:rPr>
          <w:color w:val="323232"/>
        </w:rPr>
        <w:t>–портала «электронного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правительства»;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6) подписанный оригинал справки банка, в котором обслуживается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gramStart"/>
      <w:r w:rsidRPr="00EF24FC">
        <w:rPr>
          <w:color w:val="323232"/>
        </w:rPr>
        <w:t>потенциальный поставщик, об отсутствии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Казахстан, по форме, утвержденной уполномоченным органом в области здравоохранения (если потенциальный поставщик является клиентом нескольких банков или иностранного банка</w:t>
      </w:r>
      <w:proofErr w:type="gramEnd"/>
      <w:r w:rsidRPr="00EF24FC">
        <w:rPr>
          <w:color w:val="323232"/>
        </w:rPr>
        <w:t xml:space="preserve">, то представляется справка от каждого из </w:t>
      </w:r>
      <w:proofErr w:type="gramStart"/>
      <w:r w:rsidRPr="00EF24FC">
        <w:rPr>
          <w:color w:val="323232"/>
        </w:rPr>
        <w:t>таких</w:t>
      </w:r>
      <w:proofErr w:type="gramEnd"/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банков, за исключением банков, обслуживающих филиалы представительства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lastRenderedPageBreak/>
        <w:t>потенциального поставщика, находящихся за границей), выданной </w:t>
      </w:r>
      <w:r w:rsidRPr="00EF24FC">
        <w:rPr>
          <w:rStyle w:val="a3"/>
          <w:color w:val="323232"/>
        </w:rPr>
        <w:t>не ранее одного месяца, предшествующего дате вскрытия конвертов;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7) оригинал справки налогового органа Республики Казахстан о том, что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данный потенциальный поставщик не является резидентом Республики Казахстан (если потенциальный поставщик не </w:t>
      </w:r>
      <w:proofErr w:type="gramStart"/>
      <w:r w:rsidRPr="00EF24FC">
        <w:rPr>
          <w:color w:val="323232"/>
        </w:rPr>
        <w:t>является резидентом Республики Казахстан не зарегистрирован</w:t>
      </w:r>
      <w:proofErr w:type="gramEnd"/>
      <w:r w:rsidRPr="00EF24FC">
        <w:rPr>
          <w:color w:val="323232"/>
        </w:rPr>
        <w:t xml:space="preserve"> в качестве налогоплательщика Республики Казахстан);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8) документы, подтверждающие соответствие потенциального поставщика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квалификационным требованиям, установленным пунктом 13 настоящих Правил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9) при закупе фармацевтических услуг документы, подтверждающие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соответствие соисполнителя квалификационным требованиям, установленным пунктом 14 настоящих Правил.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В случае несоответствия победителя квалификационным требованиям,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закуп способом ценовых предложений признается несостоявшимся</w:t>
      </w:r>
    </w:p>
    <w:p w:rsidR="00E6092E" w:rsidRPr="00CC72C6" w:rsidRDefault="00395673" w:rsidP="00CC72C6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           </w:t>
      </w:r>
    </w:p>
    <w:p w:rsidR="00E6092E" w:rsidRPr="00EF24FC" w:rsidRDefault="00E6092E">
      <w:pPr>
        <w:rPr>
          <w:rFonts w:ascii="Times New Roman" w:hAnsi="Times New Roman" w:cs="Times New Roman"/>
          <w:sz w:val="24"/>
          <w:szCs w:val="24"/>
        </w:rPr>
      </w:pPr>
    </w:p>
    <w:p w:rsidR="00E6092E" w:rsidRPr="00EF24FC" w:rsidRDefault="00E6092E" w:rsidP="00E6092E">
      <w:pPr>
        <w:jc w:val="right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Приложение №1</w:t>
      </w:r>
    </w:p>
    <w:tbl>
      <w:tblPr>
        <w:tblW w:w="10387" w:type="dxa"/>
        <w:tblInd w:w="-1065" w:type="dxa"/>
        <w:tblLook w:val="04A0"/>
      </w:tblPr>
      <w:tblGrid>
        <w:gridCol w:w="520"/>
        <w:gridCol w:w="4906"/>
        <w:gridCol w:w="1134"/>
        <w:gridCol w:w="1134"/>
        <w:gridCol w:w="1134"/>
        <w:gridCol w:w="1559"/>
      </w:tblGrid>
      <w:tr w:rsidR="001950A3" w:rsidRPr="00EF24FC" w:rsidTr="008F767E">
        <w:trPr>
          <w:trHeight w:val="34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4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Ед. </w:t>
            </w:r>
            <w:proofErr w:type="spellStart"/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изм</w:t>
            </w:r>
            <w:proofErr w:type="spellEnd"/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950A3" w:rsidRPr="00EF24FC" w:rsidTr="008F767E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Калий хлор 4%-200,0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256 750</w:t>
            </w:r>
          </w:p>
        </w:tc>
      </w:tr>
      <w:tr w:rsidR="001950A3" w:rsidRPr="00EF24FC" w:rsidTr="008F767E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Колларгол 5%-100,0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20 500</w:t>
            </w:r>
          </w:p>
        </w:tc>
      </w:tr>
      <w:tr w:rsidR="001950A3" w:rsidRPr="00EF24FC" w:rsidTr="008F767E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магния сульфата 12,5%-200,0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104 380</w:t>
            </w:r>
          </w:p>
        </w:tc>
      </w:tr>
      <w:tr w:rsidR="001950A3" w:rsidRPr="00EF24FC" w:rsidTr="008F767E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магния сульфат 3%-100,0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15 216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метиленовой сини </w:t>
            </w:r>
            <w:proofErr w:type="spellStart"/>
            <w:r w:rsidRPr="001950A3">
              <w:rPr>
                <w:rFonts w:ascii="Times New Roman" w:hAnsi="Times New Roman" w:cs="Times New Roman"/>
              </w:rPr>
              <w:t>водн</w:t>
            </w:r>
            <w:proofErr w:type="spellEnd"/>
            <w:r w:rsidRPr="001950A3">
              <w:rPr>
                <w:rFonts w:ascii="Times New Roman" w:hAnsi="Times New Roman" w:cs="Times New Roman"/>
              </w:rPr>
              <w:t>. 1%-10,0 стер.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2 664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Натрия </w:t>
            </w:r>
            <w:proofErr w:type="gramStart"/>
            <w:r w:rsidRPr="001950A3">
              <w:rPr>
                <w:rFonts w:ascii="Times New Roman" w:hAnsi="Times New Roman" w:cs="Times New Roman"/>
              </w:rPr>
              <w:t>г</w:t>
            </w:r>
            <w:proofErr w:type="gramEnd"/>
            <w:r w:rsidRPr="001950A3">
              <w:rPr>
                <w:rFonts w:ascii="Times New Roman" w:hAnsi="Times New Roman" w:cs="Times New Roman"/>
              </w:rPr>
              <w:t>/карбонат 4%-200,0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102 900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натрия хлорид 10%-100,0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184 250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натрия цитрат 4%200,0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101 400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Перекись водорода 3%-500,0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666 380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Перекись водорода 33%-500,0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31 650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Перекись водорода 6%-500,0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3 362 500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50A3">
              <w:rPr>
                <w:rFonts w:ascii="Times New Roman" w:hAnsi="Times New Roman" w:cs="Times New Roman"/>
              </w:rPr>
              <w:t>рингера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400,0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2 010 800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Сложные порошки +</w:t>
            </w:r>
            <w:proofErr w:type="spellStart"/>
            <w:r w:rsidRPr="001950A3">
              <w:rPr>
                <w:rFonts w:ascii="Times New Roman" w:hAnsi="Times New Roman" w:cs="Times New Roman"/>
              </w:rPr>
              <w:t>фенобарбитал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0,005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74 370</w:t>
            </w:r>
          </w:p>
        </w:tc>
      </w:tr>
      <w:tr w:rsidR="001950A3" w:rsidRPr="00EF24FC" w:rsidTr="008F767E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 xml:space="preserve">Сложные порошки для </w:t>
            </w:r>
            <w:proofErr w:type="spellStart"/>
            <w:r w:rsidRPr="001950A3">
              <w:rPr>
                <w:rFonts w:ascii="Times New Roman" w:hAnsi="Times New Roman" w:cs="Times New Roman"/>
              </w:rPr>
              <w:t>новор-х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44 400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Формалин 10%-500,0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83 750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50A3">
              <w:rPr>
                <w:rFonts w:ascii="Times New Roman" w:hAnsi="Times New Roman" w:cs="Times New Roman"/>
              </w:rPr>
              <w:t>фурациллина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0,02%-400,0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705 600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r w:rsidRPr="001950A3">
              <w:rPr>
                <w:rFonts w:ascii="Times New Roman" w:hAnsi="Times New Roman" w:cs="Times New Roman"/>
              </w:rPr>
              <w:t>Вода очищенная 400,0 стер.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2 483 000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уксусной </w:t>
            </w:r>
            <w:proofErr w:type="spellStart"/>
            <w:r w:rsidRPr="001950A3">
              <w:rPr>
                <w:rFonts w:ascii="Times New Roman" w:hAnsi="Times New Roman" w:cs="Times New Roman"/>
              </w:rPr>
              <w:t>к-ты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3%-200,0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12 300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950A3">
              <w:rPr>
                <w:rFonts w:ascii="Times New Roman" w:hAnsi="Times New Roman" w:cs="Times New Roman"/>
                <w:color w:val="000000"/>
              </w:rPr>
              <w:t>Хлоргекседин</w:t>
            </w:r>
            <w:proofErr w:type="spellEnd"/>
            <w:r w:rsidRPr="001950A3">
              <w:rPr>
                <w:rFonts w:ascii="Times New Roman" w:hAnsi="Times New Roman" w:cs="Times New Roman"/>
                <w:color w:val="000000"/>
              </w:rPr>
              <w:t xml:space="preserve"> 1%-200,0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950A3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1 711 200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950A3">
              <w:rPr>
                <w:rFonts w:ascii="Times New Roman" w:hAnsi="Times New Roman" w:cs="Times New Roman"/>
                <w:color w:val="000000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  <w:color w:val="000000"/>
              </w:rPr>
              <w:t xml:space="preserve"> муравьиной </w:t>
            </w:r>
            <w:proofErr w:type="spellStart"/>
            <w:r w:rsidRPr="001950A3">
              <w:rPr>
                <w:rFonts w:ascii="Times New Roman" w:hAnsi="Times New Roman" w:cs="Times New Roman"/>
                <w:color w:val="000000"/>
              </w:rPr>
              <w:t>к-ты</w:t>
            </w:r>
            <w:proofErr w:type="spellEnd"/>
            <w:r w:rsidRPr="001950A3">
              <w:rPr>
                <w:rFonts w:ascii="Times New Roman" w:hAnsi="Times New Roman" w:cs="Times New Roman"/>
                <w:color w:val="000000"/>
              </w:rPr>
              <w:t xml:space="preserve"> 85%-500,0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950A3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4 190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натрия цитрат 5%-10,0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6 876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50A3">
              <w:rPr>
                <w:rFonts w:ascii="Times New Roman" w:hAnsi="Times New Roman" w:cs="Times New Roman"/>
              </w:rPr>
              <w:t>Люголь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950A3">
              <w:rPr>
                <w:rFonts w:ascii="Times New Roman" w:hAnsi="Times New Roman" w:cs="Times New Roman"/>
              </w:rPr>
              <w:t>спиртовый</w:t>
            </w:r>
            <w:proofErr w:type="spellEnd"/>
            <w:r w:rsidRPr="001950A3">
              <w:rPr>
                <w:rFonts w:ascii="Times New Roman" w:hAnsi="Times New Roman" w:cs="Times New Roman"/>
              </w:rPr>
              <w:t>. 2%-50,0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4 344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50A3">
              <w:rPr>
                <w:rFonts w:ascii="Times New Roman" w:hAnsi="Times New Roman" w:cs="Times New Roman"/>
              </w:rPr>
              <w:t>Люголь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 водный. 2%-50,0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  <w:r w:rsidRPr="001950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4 128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натрия хлорид 3,5%-400,0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4 656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Р-р</w:t>
            </w:r>
            <w:proofErr w:type="spellEnd"/>
            <w:r w:rsidRPr="001950A3">
              <w:rPr>
                <w:rFonts w:ascii="Times New Roman" w:hAnsi="Times New Roman" w:cs="Times New Roman"/>
              </w:rPr>
              <w:t xml:space="preserve"> натрия хлорид 25%-400,0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</w:rPr>
            </w:pPr>
            <w:proofErr w:type="spellStart"/>
            <w:r w:rsidRPr="001950A3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43 560</w:t>
            </w:r>
          </w:p>
        </w:tc>
      </w:tr>
      <w:tr w:rsidR="001950A3" w:rsidRPr="00EF24FC" w:rsidTr="008F76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color w:val="000000"/>
              </w:rPr>
            </w:pPr>
            <w:r w:rsidRPr="001950A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A3" w:rsidRPr="001950A3" w:rsidRDefault="001950A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950A3">
              <w:rPr>
                <w:rFonts w:ascii="Times New Roman" w:hAnsi="Times New Roman" w:cs="Times New Roman"/>
                <w:b/>
                <w:bCs/>
                <w:color w:val="000000"/>
              </w:rPr>
              <w:t>12 041 764</w:t>
            </w:r>
          </w:p>
        </w:tc>
      </w:tr>
    </w:tbl>
    <w:p w:rsidR="00EF24FC" w:rsidRPr="00EF24FC" w:rsidRDefault="00EF24FC" w:rsidP="00E6092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F24FC" w:rsidRPr="00EF24FC" w:rsidRDefault="00EF24FC" w:rsidP="00EF24FC">
      <w:pPr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Шарипбаева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М.К.</w:t>
      </w:r>
      <w:proofErr w:type="gramStart"/>
      <w:r w:rsidRPr="00EF24F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F24FC">
        <w:rPr>
          <w:rFonts w:ascii="Times New Roman" w:hAnsi="Times New Roman"/>
          <w:sz w:val="24"/>
          <w:szCs w:val="24"/>
        </w:rPr>
        <w:t>директора) – председатель комиссии________________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(зам</w:t>
      </w:r>
      <w:proofErr w:type="gramStart"/>
      <w:r w:rsidRPr="00EF24FC">
        <w:rPr>
          <w:rFonts w:ascii="Times New Roman" w:hAnsi="Times New Roman"/>
          <w:sz w:val="24"/>
          <w:szCs w:val="24"/>
        </w:rPr>
        <w:t>.д</w:t>
      </w:r>
      <w:proofErr w:type="gramEnd"/>
      <w:r w:rsidRPr="00EF24FC">
        <w:rPr>
          <w:rFonts w:ascii="Times New Roman" w:hAnsi="Times New Roman"/>
          <w:sz w:val="24"/>
          <w:szCs w:val="24"/>
        </w:rPr>
        <w:t>иректора по СД) – заместитель председателя.________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Бейсенбаева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Т.М.(главный бухгалтер)  – член комиссии________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Сарбас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EF24FC">
        <w:rPr>
          <w:rFonts w:ascii="Times New Roman" w:hAnsi="Times New Roman"/>
          <w:sz w:val="24"/>
          <w:szCs w:val="24"/>
        </w:rPr>
        <w:t>ОАРиТН</w:t>
      </w:r>
      <w:proofErr w:type="spellEnd"/>
      <w:r w:rsidRPr="00EF24FC">
        <w:rPr>
          <w:rFonts w:ascii="Times New Roman" w:hAnsi="Times New Roman"/>
          <w:sz w:val="24"/>
          <w:szCs w:val="24"/>
        </w:rPr>
        <w:t>) – член комиссии____________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EF24FC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EF24FC">
        <w:rPr>
          <w:rFonts w:ascii="Times New Roman" w:hAnsi="Times New Roman"/>
          <w:sz w:val="24"/>
          <w:szCs w:val="24"/>
        </w:rPr>
        <w:t>) – член комиссии____________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  <w:lang w:val="kk-KZ"/>
        </w:rPr>
        <w:t>Ануарбеков А.А.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EF24FC" w:rsidRPr="00EF24FC" w:rsidRDefault="00EF24FC" w:rsidP="00EF24FC">
      <w:pPr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proofErr w:type="spellStart"/>
      <w:r w:rsidRPr="00EF24FC">
        <w:rPr>
          <w:rFonts w:ascii="Times New Roman" w:hAnsi="Times New Roman" w:cs="Times New Roman"/>
          <w:sz w:val="24"/>
          <w:szCs w:val="24"/>
        </w:rPr>
        <w:t>Сатыбалдиева</w:t>
      </w:r>
      <w:proofErr w:type="spellEnd"/>
      <w:r w:rsidRPr="00EF24FC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E6092E" w:rsidRPr="00EF24FC" w:rsidRDefault="00E6092E" w:rsidP="00EF24FC">
      <w:pPr>
        <w:rPr>
          <w:rFonts w:ascii="Times New Roman" w:hAnsi="Times New Roman" w:cs="Times New Roman"/>
          <w:sz w:val="24"/>
          <w:szCs w:val="24"/>
        </w:rPr>
      </w:pPr>
    </w:p>
    <w:sectPr w:rsidR="00E6092E" w:rsidRPr="00EF24FC" w:rsidSect="00A95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95673"/>
    <w:rsid w:val="00093DEF"/>
    <w:rsid w:val="000F651E"/>
    <w:rsid w:val="001950A3"/>
    <w:rsid w:val="00395673"/>
    <w:rsid w:val="0060745A"/>
    <w:rsid w:val="00614630"/>
    <w:rsid w:val="008F767E"/>
    <w:rsid w:val="009F38EC"/>
    <w:rsid w:val="00A80015"/>
    <w:rsid w:val="00B6092A"/>
    <w:rsid w:val="00C0330B"/>
    <w:rsid w:val="00CC72C6"/>
    <w:rsid w:val="00E6092E"/>
    <w:rsid w:val="00ED5163"/>
    <w:rsid w:val="00EF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5673"/>
    <w:rPr>
      <w:b/>
      <w:bCs/>
    </w:rPr>
  </w:style>
  <w:style w:type="paragraph" w:styleId="a4">
    <w:name w:val="Normal (Web)"/>
    <w:basedOn w:val="a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395673"/>
    <w:rPr>
      <w:i/>
      <w:iCs/>
    </w:rPr>
  </w:style>
  <w:style w:type="character" w:styleId="a6">
    <w:name w:val="Hyperlink"/>
    <w:basedOn w:val="a0"/>
    <w:uiPriority w:val="99"/>
    <w:semiHidden/>
    <w:unhideWhenUsed/>
    <w:rsid w:val="0039567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20</cp:revision>
  <cp:lastPrinted>2018-02-06T11:09:00Z</cp:lastPrinted>
  <dcterms:created xsi:type="dcterms:W3CDTF">2018-02-06T09:54:00Z</dcterms:created>
  <dcterms:modified xsi:type="dcterms:W3CDTF">2018-02-06T11:10:00Z</dcterms:modified>
</cp:coreProperties>
</file>